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0A4" w:rsidRPr="008D30A4" w:rsidRDefault="008D30A4" w:rsidP="008D30A4">
      <w:pPr>
        <w:shd w:val="clear" w:color="auto" w:fill="FFFFFF"/>
        <w:spacing w:after="100" w:afterAutospacing="1" w:line="240" w:lineRule="auto"/>
        <w:outlineLvl w:val="1"/>
        <w:rPr>
          <w:rFonts w:ascii="Helvetica" w:eastAsia="Times New Roman" w:hAnsi="Helvetica" w:cs="Times New Roman"/>
          <w:b/>
          <w:bCs/>
          <w:color w:val="646464"/>
          <w:sz w:val="24"/>
          <w:szCs w:val="24"/>
        </w:rPr>
      </w:pPr>
      <w:r w:rsidRPr="008D30A4">
        <w:rPr>
          <w:rFonts w:ascii="Helvetica" w:eastAsia="Times New Roman" w:hAnsi="Helvetica" w:cs="Times New Roman"/>
          <w:b/>
          <w:bCs/>
          <w:color w:val="646464"/>
          <w:sz w:val="24"/>
          <w:szCs w:val="24"/>
        </w:rPr>
        <w:t>Full text of the National Technical Regulation QCVN 65: 2018 / BTNMT on the environment for imported glass scrap as raw production materials</w:t>
      </w:r>
    </w:p>
    <w:p w:rsidR="008D30A4" w:rsidRPr="008D30A4" w:rsidRDefault="008D30A4" w:rsidP="008D30A4">
      <w:pPr>
        <w:spacing w:before="300" w:after="300" w:line="240" w:lineRule="auto"/>
        <w:rPr>
          <w:rFonts w:ascii="Times New Roman" w:eastAsia="Times New Roman" w:hAnsi="Times New Roman" w:cs="Times New Roman"/>
          <w:sz w:val="24"/>
          <w:szCs w:val="24"/>
        </w:rPr>
      </w:pPr>
      <w:r w:rsidRPr="008D30A4">
        <w:rPr>
          <w:rFonts w:ascii="Times New Roman" w:eastAsia="Times New Roman" w:hAnsi="Times New Roman" w:cs="Times New Roman"/>
          <w:sz w:val="24"/>
          <w:szCs w:val="24"/>
        </w:rPr>
        <w:pict>
          <v:rect id="_x0000_i1025" style="width:0;height:0" o:hralign="center" o:hrstd="t" o:hrnoshade="t" o:hr="t" fillcolor="#646464" stroked="f"/>
        </w:pict>
      </w:r>
    </w:p>
    <w:p w:rsidR="008D30A4" w:rsidRPr="008D30A4" w:rsidRDefault="008D30A4" w:rsidP="008D30A4">
      <w:pPr>
        <w:shd w:val="clear" w:color="auto" w:fill="FFFFFF"/>
        <w:spacing w:before="120" w:after="300" w:line="240" w:lineRule="auto"/>
        <w:jc w:val="center"/>
        <w:rPr>
          <w:rFonts w:ascii="Helvetica" w:eastAsia="Times New Roman" w:hAnsi="Helvetica" w:cs="Times New Roman"/>
          <w:color w:val="646464"/>
          <w:sz w:val="21"/>
          <w:szCs w:val="21"/>
        </w:rPr>
      </w:pPr>
      <w:r w:rsidRPr="008D30A4">
        <w:rPr>
          <w:rFonts w:ascii="Helvetica" w:eastAsia="Times New Roman" w:hAnsi="Helvetica" w:cs="Times New Roman"/>
          <w:b/>
          <w:bCs/>
          <w:color w:val="646464"/>
          <w:sz w:val="24"/>
          <w:szCs w:val="24"/>
        </w:rPr>
        <w:t>QCVN 65: 2018 / BTNMT</w:t>
      </w:r>
    </w:p>
    <w:p w:rsidR="008D30A4" w:rsidRPr="008D30A4" w:rsidRDefault="008D30A4" w:rsidP="008D30A4">
      <w:pPr>
        <w:shd w:val="clear" w:color="auto" w:fill="FFFFFF"/>
        <w:spacing w:before="120" w:after="300" w:line="240" w:lineRule="auto"/>
        <w:jc w:val="center"/>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NATIONAL TECHNICAL REGULATION ON ENVIRONMENT FOR IMPORTED GLASS SCRAP FOR USE AS PRODUCTION RAW MATERIALS</w:t>
      </w:r>
    </w:p>
    <w:p w:rsidR="008D30A4" w:rsidRPr="008D30A4" w:rsidRDefault="008D30A4" w:rsidP="008D30A4">
      <w:pPr>
        <w:shd w:val="clear" w:color="auto" w:fill="FFFFFF"/>
        <w:spacing w:before="120" w:after="300" w:line="240" w:lineRule="auto"/>
        <w:jc w:val="center"/>
        <w:rPr>
          <w:rFonts w:ascii="Helvetica" w:eastAsia="Times New Roman" w:hAnsi="Helvetica" w:cs="Times New Roman"/>
          <w:color w:val="646464"/>
          <w:sz w:val="21"/>
          <w:szCs w:val="21"/>
        </w:rPr>
      </w:pPr>
      <w:r w:rsidRPr="008D30A4">
        <w:rPr>
          <w:rFonts w:ascii="Helvetica" w:eastAsia="Times New Roman" w:hAnsi="Helvetica" w:cs="Times New Roman"/>
          <w:i/>
          <w:iCs/>
          <w:color w:val="646464"/>
          <w:sz w:val="21"/>
          <w:szCs w:val="21"/>
        </w:rPr>
        <w:t xml:space="preserve">National technical </w:t>
      </w:r>
      <w:proofErr w:type="gramStart"/>
      <w:r w:rsidRPr="008D30A4">
        <w:rPr>
          <w:rFonts w:ascii="Helvetica" w:eastAsia="Times New Roman" w:hAnsi="Helvetica" w:cs="Times New Roman"/>
          <w:i/>
          <w:iCs/>
          <w:color w:val="646464"/>
          <w:sz w:val="21"/>
          <w:szCs w:val="21"/>
        </w:rPr>
        <w:t>regulation on environment for imported glass scrap</w:t>
      </w:r>
      <w:proofErr w:type="gramEnd"/>
      <w:r w:rsidRPr="008D30A4">
        <w:rPr>
          <w:rFonts w:ascii="Helvetica" w:eastAsia="Times New Roman" w:hAnsi="Helvetica" w:cs="Times New Roman"/>
          <w:i/>
          <w:iCs/>
          <w:color w:val="646464"/>
          <w:sz w:val="21"/>
          <w:szCs w:val="21"/>
        </w:rPr>
        <w:t xml:space="preserve"> for production</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 </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b/>
          <w:bCs/>
          <w:color w:val="646464"/>
          <w:sz w:val="21"/>
          <w:szCs w:val="21"/>
        </w:rPr>
        <w:t>Preface</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b/>
          <w:bCs/>
          <w:color w:val="646464"/>
          <w:sz w:val="21"/>
          <w:szCs w:val="21"/>
        </w:rPr>
        <w:t>QCVN 65: 2018 / BTNMT</w:t>
      </w:r>
      <w:r w:rsidRPr="008D30A4">
        <w:rPr>
          <w:rFonts w:ascii="Helvetica" w:eastAsia="Times New Roman" w:hAnsi="Helvetica" w:cs="Times New Roman"/>
          <w:color w:val="646464"/>
          <w:sz w:val="21"/>
          <w:szCs w:val="21"/>
        </w:rPr>
        <w:t> compiled by Vietnam Environment Administration, Department of Science and Technology, Department of Legislation approved, Ministry of Science and Technology appraised and issued under Circular No. </w:t>
      </w:r>
      <w:hyperlink r:id="rId5" w:tooltip="Circular 09/2018 / TT-BTNMT national technical regulation on environment for glass scrap" w:history="1">
        <w:proofErr w:type="gramStart"/>
        <w:r w:rsidRPr="008D30A4">
          <w:rPr>
            <w:rFonts w:ascii="Helvetica" w:eastAsia="Times New Roman" w:hAnsi="Helvetica" w:cs="Times New Roman"/>
            <w:color w:val="5C90D2"/>
            <w:sz w:val="21"/>
            <w:szCs w:val="21"/>
          </w:rPr>
          <w:t>09/2018 / TT-BTNMT</w:t>
        </w:r>
      </w:hyperlink>
      <w:r w:rsidRPr="008D30A4">
        <w:rPr>
          <w:rFonts w:ascii="Helvetica" w:eastAsia="Times New Roman" w:hAnsi="Helvetica" w:cs="Times New Roman"/>
          <w:color w:val="646464"/>
          <w:sz w:val="21"/>
          <w:szCs w:val="21"/>
        </w:rPr>
        <w:t> September 14, 2018 by Minister of Natural Resources and Environment.</w:t>
      </w:r>
      <w:proofErr w:type="gramEnd"/>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 </w:t>
      </w:r>
    </w:p>
    <w:p w:rsidR="008D30A4" w:rsidRPr="008D30A4" w:rsidRDefault="008D30A4" w:rsidP="008D30A4">
      <w:pPr>
        <w:shd w:val="clear" w:color="auto" w:fill="FFFFFF"/>
        <w:spacing w:before="120" w:after="300" w:line="240" w:lineRule="auto"/>
        <w:jc w:val="center"/>
        <w:rPr>
          <w:rFonts w:ascii="Helvetica" w:eastAsia="Times New Roman" w:hAnsi="Helvetica" w:cs="Times New Roman"/>
          <w:color w:val="646464"/>
          <w:sz w:val="21"/>
          <w:szCs w:val="21"/>
        </w:rPr>
      </w:pPr>
      <w:r w:rsidRPr="008D30A4">
        <w:rPr>
          <w:rFonts w:ascii="Helvetica" w:eastAsia="Times New Roman" w:hAnsi="Helvetica" w:cs="Times New Roman"/>
          <w:b/>
          <w:bCs/>
          <w:color w:val="646464"/>
          <w:sz w:val="21"/>
          <w:szCs w:val="21"/>
        </w:rPr>
        <w:t>NATIONAL TECHNICAL REGULATION ON ENVIRONMENT FOR IMPORTED GLASS SCRAP FOR USE AS PRODUCTION RAW MATERIALS</w:t>
      </w:r>
    </w:p>
    <w:p w:rsidR="008D30A4" w:rsidRPr="008D30A4" w:rsidRDefault="008D30A4" w:rsidP="008D30A4">
      <w:pPr>
        <w:shd w:val="clear" w:color="auto" w:fill="FFFFFF"/>
        <w:spacing w:before="120" w:after="300" w:line="240" w:lineRule="auto"/>
        <w:jc w:val="center"/>
        <w:rPr>
          <w:rFonts w:ascii="Helvetica" w:eastAsia="Times New Roman" w:hAnsi="Helvetica" w:cs="Times New Roman"/>
          <w:color w:val="646464"/>
          <w:sz w:val="21"/>
          <w:szCs w:val="21"/>
        </w:rPr>
      </w:pPr>
      <w:r w:rsidRPr="008D30A4">
        <w:rPr>
          <w:rFonts w:ascii="Helvetica" w:eastAsia="Times New Roman" w:hAnsi="Helvetica" w:cs="Times New Roman"/>
          <w:b/>
          <w:bCs/>
          <w:i/>
          <w:iCs/>
          <w:color w:val="646464"/>
          <w:sz w:val="21"/>
          <w:szCs w:val="21"/>
        </w:rPr>
        <w:t xml:space="preserve">National technical </w:t>
      </w:r>
      <w:proofErr w:type="gramStart"/>
      <w:r w:rsidRPr="008D30A4">
        <w:rPr>
          <w:rFonts w:ascii="Helvetica" w:eastAsia="Times New Roman" w:hAnsi="Helvetica" w:cs="Times New Roman"/>
          <w:b/>
          <w:bCs/>
          <w:i/>
          <w:iCs/>
          <w:color w:val="646464"/>
          <w:sz w:val="21"/>
          <w:szCs w:val="21"/>
        </w:rPr>
        <w:t>regulation on environment for imported glass scrap</w:t>
      </w:r>
      <w:proofErr w:type="gramEnd"/>
      <w:r w:rsidRPr="008D30A4">
        <w:rPr>
          <w:rFonts w:ascii="Helvetica" w:eastAsia="Times New Roman" w:hAnsi="Helvetica" w:cs="Times New Roman"/>
          <w:b/>
          <w:bCs/>
          <w:i/>
          <w:iCs/>
          <w:color w:val="646464"/>
          <w:sz w:val="21"/>
          <w:szCs w:val="21"/>
        </w:rPr>
        <w:t xml:space="preserve"> for production</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b/>
          <w:bCs/>
          <w:color w:val="646464"/>
          <w:sz w:val="21"/>
          <w:szCs w:val="21"/>
        </w:rPr>
        <w:t>1. GENERAL PROVISIONS</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b/>
          <w:bCs/>
          <w:color w:val="646464"/>
          <w:sz w:val="21"/>
          <w:szCs w:val="21"/>
        </w:rPr>
        <w:t>1.1. Scope:</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1.1.1. This regulation prescribes types of glass scrap permitted to be imported as raw production materials; types of glass scrap not allowed to be imported; impurities must not be mixed in imported glass scrap; </w:t>
      </w:r>
      <w:proofErr w:type="gramStart"/>
      <w:r w:rsidRPr="008D30A4">
        <w:rPr>
          <w:rFonts w:ascii="Helvetica" w:eastAsia="Times New Roman" w:hAnsi="Helvetica" w:cs="Times New Roman"/>
          <w:color w:val="646464"/>
          <w:sz w:val="21"/>
          <w:szCs w:val="21"/>
        </w:rPr>
        <w:t>Unwanted</w:t>
      </w:r>
      <w:proofErr w:type="gramEnd"/>
      <w:r w:rsidRPr="008D30A4">
        <w:rPr>
          <w:rFonts w:ascii="Helvetica" w:eastAsia="Times New Roman" w:hAnsi="Helvetica" w:cs="Times New Roman"/>
          <w:color w:val="646464"/>
          <w:sz w:val="21"/>
          <w:szCs w:val="21"/>
        </w:rPr>
        <w:t xml:space="preserve"> impurities are allowed to mix in imported glass scraps; Other technical requirements for glass scrap imported from abroad.</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1.1.2. This regulation does not apply to glass scraps imported from enterprises in the non-tariff area in the territory of Vietnam.</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b/>
          <w:bCs/>
          <w:color w:val="646464"/>
          <w:sz w:val="21"/>
          <w:szCs w:val="21"/>
        </w:rPr>
        <w:t>1.2. Subjects of application:</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1.2.1. This regulation applies to organizations and individuals that import and use imported glass scrap as raw production materials; State management agencies related to the import and use of imported glass scrap as raw production materials; conformity assessment organizations related to the import of glass scrap from abroad.</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1.2.2. This regulation does not apply to organizations and individuals importing glass scrap arising from production activities of enterprises in the non-tariff area on the territory of Vietnam.</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b/>
          <w:bCs/>
          <w:color w:val="646464"/>
          <w:sz w:val="21"/>
          <w:szCs w:val="21"/>
        </w:rPr>
        <w:lastRenderedPageBreak/>
        <w:t>1.3. Interpretation of terms:</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In this Regulation, the following terms are construed as follows:</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1.3.1. </w:t>
      </w:r>
      <w:r w:rsidRPr="008D30A4">
        <w:rPr>
          <w:rFonts w:ascii="Helvetica" w:eastAsia="Times New Roman" w:hAnsi="Helvetica" w:cs="Times New Roman"/>
          <w:i/>
          <w:iCs/>
          <w:color w:val="646464"/>
          <w:sz w:val="21"/>
          <w:szCs w:val="21"/>
        </w:rPr>
        <w:t>Impurities</w:t>
      </w:r>
      <w:r w:rsidRPr="008D30A4">
        <w:rPr>
          <w:rFonts w:ascii="Helvetica" w:eastAsia="Times New Roman" w:hAnsi="Helvetica" w:cs="Times New Roman"/>
          <w:color w:val="646464"/>
          <w:sz w:val="21"/>
          <w:szCs w:val="21"/>
        </w:rPr>
        <w:t> are substances and materials other than glass mixed in imported glass scraps, including materials which are adhered or not adhered to imported glass scrap.</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1.3.2. </w:t>
      </w:r>
      <w:r w:rsidRPr="008D30A4">
        <w:rPr>
          <w:rFonts w:ascii="Helvetica" w:eastAsia="Times New Roman" w:hAnsi="Helvetica" w:cs="Times New Roman"/>
          <w:i/>
          <w:iCs/>
          <w:color w:val="646464"/>
          <w:sz w:val="21"/>
          <w:szCs w:val="21"/>
        </w:rPr>
        <w:t>Hazardous impurity</w:t>
      </w:r>
      <w:r w:rsidRPr="008D30A4">
        <w:rPr>
          <w:rFonts w:ascii="Helvetica" w:eastAsia="Times New Roman" w:hAnsi="Helvetica" w:cs="Times New Roman"/>
          <w:color w:val="646464"/>
          <w:sz w:val="21"/>
          <w:szCs w:val="21"/>
        </w:rPr>
        <w:t> means waste which has been classified as hazardous waste in accordance with the law on environmental protection.</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1.3.3. </w:t>
      </w:r>
      <w:r w:rsidRPr="008D30A4">
        <w:rPr>
          <w:rFonts w:ascii="Helvetica" w:eastAsia="Times New Roman" w:hAnsi="Helvetica" w:cs="Times New Roman"/>
          <w:i/>
          <w:iCs/>
          <w:color w:val="646464"/>
          <w:sz w:val="21"/>
          <w:szCs w:val="21"/>
        </w:rPr>
        <w:t>HS</w:t>
      </w:r>
      <w:r w:rsidRPr="008D30A4">
        <w:rPr>
          <w:rFonts w:ascii="Helvetica" w:eastAsia="Times New Roman" w:hAnsi="Helvetica" w:cs="Times New Roman"/>
          <w:color w:val="646464"/>
          <w:sz w:val="21"/>
          <w:szCs w:val="21"/>
        </w:rPr>
        <w:t xml:space="preserve"> code is the code for classifying import and export goods stated in the List of exported and imported goods promulgated by the Ministry of Finance and the List of scraps permitted to be imported from abroad for use as raw production materials issued by the Prime Minister. </w:t>
      </w:r>
      <w:proofErr w:type="gramStart"/>
      <w:r w:rsidRPr="008D30A4">
        <w:rPr>
          <w:rFonts w:ascii="Helvetica" w:eastAsia="Times New Roman" w:hAnsi="Helvetica" w:cs="Times New Roman"/>
          <w:color w:val="646464"/>
          <w:sz w:val="21"/>
          <w:szCs w:val="21"/>
        </w:rPr>
        <w:t>government</w:t>
      </w:r>
      <w:proofErr w:type="gramEnd"/>
      <w:r w:rsidRPr="008D30A4">
        <w:rPr>
          <w:rFonts w:ascii="Helvetica" w:eastAsia="Times New Roman" w:hAnsi="Helvetica" w:cs="Times New Roman"/>
          <w:color w:val="646464"/>
          <w:sz w:val="21"/>
          <w:szCs w:val="21"/>
        </w:rPr>
        <w:t xml:space="preserve"> issued.</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1.3.4. </w:t>
      </w:r>
      <w:r w:rsidRPr="008D30A4">
        <w:rPr>
          <w:rFonts w:ascii="Helvetica" w:eastAsia="Times New Roman" w:hAnsi="Helvetica" w:cs="Times New Roman"/>
          <w:i/>
          <w:iCs/>
          <w:color w:val="646464"/>
          <w:sz w:val="21"/>
          <w:szCs w:val="21"/>
        </w:rPr>
        <w:t>A batch of imported</w:t>
      </w:r>
      <w:r w:rsidRPr="008D30A4">
        <w:rPr>
          <w:rFonts w:ascii="Helvetica" w:eastAsia="Times New Roman" w:hAnsi="Helvetica" w:cs="Times New Roman"/>
          <w:color w:val="646464"/>
          <w:sz w:val="21"/>
          <w:szCs w:val="21"/>
        </w:rPr>
        <w:t> glass scrap is the quantity of glass scrap </w:t>
      </w:r>
      <w:r w:rsidRPr="008D30A4">
        <w:rPr>
          <w:rFonts w:ascii="Helvetica" w:eastAsia="Times New Roman" w:hAnsi="Helvetica" w:cs="Times New Roman"/>
          <w:i/>
          <w:iCs/>
          <w:color w:val="646464"/>
          <w:sz w:val="21"/>
          <w:szCs w:val="21"/>
        </w:rPr>
        <w:t>imported</w:t>
      </w:r>
      <w:r w:rsidRPr="008D30A4">
        <w:rPr>
          <w:rFonts w:ascii="Helvetica" w:eastAsia="Times New Roman" w:hAnsi="Helvetica" w:cs="Times New Roman"/>
          <w:color w:val="646464"/>
          <w:sz w:val="21"/>
          <w:szCs w:val="21"/>
        </w:rPr>
        <w:t xml:space="preserve"> by an organization or individual that registers for state inspection of quality of imported glass scrap (hereinafter called inspection registration for short). </w:t>
      </w:r>
      <w:proofErr w:type="gramStart"/>
      <w:r w:rsidRPr="008D30A4">
        <w:rPr>
          <w:rFonts w:ascii="Helvetica" w:eastAsia="Times New Roman" w:hAnsi="Helvetica" w:cs="Times New Roman"/>
          <w:color w:val="646464"/>
          <w:sz w:val="21"/>
          <w:szCs w:val="21"/>
        </w:rPr>
        <w:t>times</w:t>
      </w:r>
      <w:proofErr w:type="gramEnd"/>
      <w:r w:rsidRPr="008D30A4">
        <w:rPr>
          <w:rFonts w:ascii="Helvetica" w:eastAsia="Times New Roman" w:hAnsi="Helvetica" w:cs="Times New Roman"/>
          <w:color w:val="646464"/>
          <w:sz w:val="21"/>
          <w:szCs w:val="21"/>
        </w:rPr>
        <w:t xml:space="preserve"> to be imported into Vietnam.</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1.3.5. </w:t>
      </w:r>
      <w:r w:rsidRPr="008D30A4">
        <w:rPr>
          <w:rFonts w:ascii="Helvetica" w:eastAsia="Times New Roman" w:hAnsi="Helvetica" w:cs="Times New Roman"/>
          <w:i/>
          <w:iCs/>
          <w:color w:val="646464"/>
          <w:sz w:val="21"/>
          <w:szCs w:val="21"/>
        </w:rPr>
        <w:t>The state inspection agency for quality of imported glass scrap in accordance with the National Technical Regulation on environment</w:t>
      </w:r>
      <w:r w:rsidRPr="008D30A4">
        <w:rPr>
          <w:rFonts w:ascii="Helvetica" w:eastAsia="Times New Roman" w:hAnsi="Helvetica" w:cs="Times New Roman"/>
          <w:color w:val="646464"/>
          <w:sz w:val="21"/>
          <w:szCs w:val="21"/>
        </w:rPr>
        <w:t xml:space="preserve"> is the Department of Natural Resources and Environment where the factory or production facility uses imported glass scrap. </w:t>
      </w:r>
      <w:proofErr w:type="gramStart"/>
      <w:r w:rsidRPr="008D30A4">
        <w:rPr>
          <w:rFonts w:ascii="Helvetica" w:eastAsia="Times New Roman" w:hAnsi="Helvetica" w:cs="Times New Roman"/>
          <w:color w:val="646464"/>
          <w:sz w:val="21"/>
          <w:szCs w:val="21"/>
        </w:rPr>
        <w:t>exported</w:t>
      </w:r>
      <w:proofErr w:type="gramEnd"/>
      <w:r w:rsidRPr="008D30A4">
        <w:rPr>
          <w:rFonts w:ascii="Helvetica" w:eastAsia="Times New Roman" w:hAnsi="Helvetica" w:cs="Times New Roman"/>
          <w:color w:val="646464"/>
          <w:sz w:val="21"/>
          <w:szCs w:val="21"/>
        </w:rPr>
        <w:t xml:space="preserve"> as raw production materials (hereinafter referred to as inspection agencies).</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1.3.6. </w:t>
      </w:r>
      <w:r w:rsidRPr="008D30A4">
        <w:rPr>
          <w:rFonts w:ascii="Helvetica" w:eastAsia="Times New Roman" w:hAnsi="Helvetica" w:cs="Times New Roman"/>
          <w:i/>
          <w:iCs/>
          <w:color w:val="646464"/>
          <w:sz w:val="21"/>
          <w:szCs w:val="21"/>
        </w:rPr>
        <w:t>Appraised inspection</w:t>
      </w:r>
      <w:r w:rsidRPr="008D30A4">
        <w:rPr>
          <w:rFonts w:ascii="Helvetica" w:eastAsia="Times New Roman" w:hAnsi="Helvetica" w:cs="Times New Roman"/>
          <w:color w:val="646464"/>
          <w:sz w:val="21"/>
          <w:szCs w:val="21"/>
        </w:rPr>
        <w:t> organization is an inspection organization that has been granted an inspection registration certificate according to the Government's Decree No. </w:t>
      </w:r>
      <w:hyperlink r:id="rId6" w:tooltip="Decree 107/2016 / ND-CP regulates the business of conformity assessment services 2016" w:history="1">
        <w:r w:rsidRPr="008D30A4">
          <w:rPr>
            <w:rFonts w:ascii="Helvetica" w:eastAsia="Times New Roman" w:hAnsi="Helvetica" w:cs="Times New Roman"/>
            <w:color w:val="5C90D2"/>
            <w:sz w:val="21"/>
            <w:szCs w:val="21"/>
          </w:rPr>
          <w:t>107/2016 / ND-CP of</w:t>
        </w:r>
      </w:hyperlink>
      <w:r w:rsidRPr="008D30A4">
        <w:rPr>
          <w:rFonts w:ascii="Helvetica" w:eastAsia="Times New Roman" w:hAnsi="Helvetica" w:cs="Times New Roman"/>
          <w:color w:val="646464"/>
          <w:sz w:val="21"/>
          <w:szCs w:val="21"/>
        </w:rPr>
        <w:t> July 1, 2016, on conditions for conducting business of conformity assessment services (hereinafter referred to as Decree No. </w:t>
      </w:r>
      <w:hyperlink r:id="rId7" w:tooltip="Decree 107/2016 / ND-CP regulates the business of conformity assessment services 2016" w:history="1">
        <w:r w:rsidRPr="008D30A4">
          <w:rPr>
            <w:rFonts w:ascii="Helvetica" w:eastAsia="Times New Roman" w:hAnsi="Helvetica" w:cs="Times New Roman"/>
            <w:color w:val="5C90D2"/>
            <w:sz w:val="21"/>
            <w:szCs w:val="21"/>
          </w:rPr>
          <w:t>107/2016 / ND-CP</w:t>
        </w:r>
      </w:hyperlink>
      <w:r w:rsidRPr="008D30A4">
        <w:rPr>
          <w:rFonts w:ascii="Helvetica" w:eastAsia="Times New Roman" w:hAnsi="Helvetica" w:cs="Times New Roman"/>
          <w:color w:val="646464"/>
          <w:sz w:val="21"/>
          <w:szCs w:val="21"/>
        </w:rPr>
        <w:t> ) and on the list of designated assessment organizations under the authority of the Minister of Natural Resources and The environment specified in the Government's Decree No. </w:t>
      </w:r>
      <w:hyperlink r:id="rId8" w:tooltip="Decree 74/2018 / ND-CP amended 13/2008 / ND-CP guiding the Law on Goods and Product Quality" w:history="1">
        <w:proofErr w:type="gramStart"/>
        <w:r w:rsidRPr="008D30A4">
          <w:rPr>
            <w:rFonts w:ascii="Helvetica" w:eastAsia="Times New Roman" w:hAnsi="Helvetica" w:cs="Times New Roman"/>
            <w:color w:val="5C90D2"/>
            <w:sz w:val="21"/>
            <w:szCs w:val="21"/>
          </w:rPr>
          <w:t>74/2018 / ND-CP of</w:t>
        </w:r>
      </w:hyperlink>
      <w:r w:rsidRPr="008D30A4">
        <w:rPr>
          <w:rFonts w:ascii="Helvetica" w:eastAsia="Times New Roman" w:hAnsi="Helvetica" w:cs="Times New Roman"/>
          <w:color w:val="646464"/>
          <w:sz w:val="21"/>
          <w:szCs w:val="21"/>
        </w:rPr>
        <w:t> May 15, 2018 amending and supplementing a number of articles of Decree No.</w:t>
      </w:r>
      <w:proofErr w:type="gramEnd"/>
      <w:r w:rsidRPr="008D30A4">
        <w:rPr>
          <w:rFonts w:ascii="Helvetica" w:eastAsia="Times New Roman" w:hAnsi="Helvetica" w:cs="Times New Roman"/>
          <w:color w:val="646464"/>
          <w:sz w:val="21"/>
          <w:szCs w:val="21"/>
        </w:rPr>
        <w:t> </w:t>
      </w:r>
      <w:hyperlink r:id="rId9" w:tooltip="Decree 132/2008 / ND-CP guides the Law on Product and goods quality" w:history="1">
        <w:r w:rsidRPr="008D30A4">
          <w:rPr>
            <w:rFonts w:ascii="Helvetica" w:eastAsia="Times New Roman" w:hAnsi="Helvetica" w:cs="Times New Roman"/>
            <w:color w:val="5C90D2"/>
            <w:sz w:val="21"/>
            <w:szCs w:val="21"/>
          </w:rPr>
          <w:t>132/2008 / ND-CP of</w:t>
        </w:r>
      </w:hyperlink>
      <w:r w:rsidRPr="008D30A4">
        <w:rPr>
          <w:rFonts w:ascii="Helvetica" w:eastAsia="Times New Roman" w:hAnsi="Helvetica" w:cs="Times New Roman"/>
          <w:color w:val="646464"/>
          <w:sz w:val="21"/>
          <w:szCs w:val="21"/>
        </w:rPr>
        <w:t> December 31, 2008 of The Government details the implementation of a number of articles of the Law on Product and Goods Quality (hereinafter called Decree No. for short)</w:t>
      </w:r>
      <w:hyperlink r:id="rId10" w:tooltip="Decree 74/2018 / ND-CP amended 13/2008 / ND-CP guiding the Law on Goods and Product Quality" w:history="1">
        <w:r w:rsidRPr="008D30A4">
          <w:rPr>
            <w:rFonts w:ascii="Helvetica" w:eastAsia="Times New Roman" w:hAnsi="Helvetica" w:cs="Times New Roman"/>
            <w:color w:val="5C90D2"/>
            <w:sz w:val="21"/>
            <w:szCs w:val="21"/>
          </w:rPr>
          <w:t>74/2018 / ND-CP</w:t>
        </w:r>
      </w:hyperlink>
      <w:r w:rsidRPr="008D30A4">
        <w:rPr>
          <w:rFonts w:ascii="Helvetica" w:eastAsia="Times New Roman" w:hAnsi="Helvetica" w:cs="Times New Roman"/>
          <w:color w:val="646464"/>
          <w:sz w:val="21"/>
          <w:szCs w:val="21"/>
        </w:rPr>
        <w:t> ). The designation and recognition of foreign assessment organizations conducting the assessment of imported scrap quality in accordance with the national technical regulations on environment on Vietnamese territory shall comply with the provisions of law.</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b/>
          <w:bCs/>
          <w:color w:val="646464"/>
          <w:sz w:val="21"/>
          <w:szCs w:val="21"/>
        </w:rPr>
        <w:t>2. TECHNICAL REGULATIONS</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b/>
          <w:bCs/>
          <w:color w:val="646464"/>
          <w:sz w:val="21"/>
          <w:szCs w:val="21"/>
        </w:rPr>
        <w:t>2.1. Regulations on classification and cleaning of scrap:</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Scrap imported glass must be removed substances, oils, grease, chemicals, food, materials, goods banned from import in accordance with the law of Vietnam and international treaties that the Republic of the Socialist Republic of Vietnam Association of Socialist Republics is a member, ensuring compliance with the provisions of Section 2.3 and Section 2.4.</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b/>
          <w:bCs/>
          <w:color w:val="646464"/>
          <w:sz w:val="21"/>
          <w:szCs w:val="21"/>
        </w:rPr>
        <w:t>2.2. Regulations on types of glass scrap permitted to import:</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lastRenderedPageBreak/>
        <w:t>2.2.1. Glass scraps of different shapes and sizes have HS codes on the List of scraps permitted to be imported from abroad as production materials promulgated by the Prime Minister.</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2.2.2. Glass scrap, with the following origin: is the defective product from glass cooking processes or the manufacture of glass products; to be selected and recovered from used glass products but cleaned of oil, grease, chemicals and food.</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b/>
          <w:bCs/>
          <w:color w:val="646464"/>
          <w:sz w:val="21"/>
          <w:szCs w:val="21"/>
        </w:rPr>
        <w:t>2.3. Provisions on types of glass scrap not permitted to be imported:</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2.3.1. The glass is derived from TV screens, computers and light bulbs.</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2.3.2. Types of glass derived from medical instruments.</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b/>
          <w:bCs/>
          <w:color w:val="646464"/>
          <w:sz w:val="21"/>
          <w:szCs w:val="21"/>
        </w:rPr>
        <w:t>2.4. Impurities must not be mixed in imported glass scrap:</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2.4.1. Chemicals, flammable substances, explosive substances, hazardous medical wastes.</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2.4.2. Materials containing or contaminated with radioactive substances in excess of the exemption specified in QCVN 05: 2010 / BKHCN - National technical regulation on radiation safety - exemption from declaration and licensing issued together with Circular No. </w:t>
      </w:r>
      <w:hyperlink r:id="rId11" w:tooltip="Circular 15/2010 / TT-BKHCN National technical regulation on radiation safety" w:history="1">
        <w:proofErr w:type="gramStart"/>
        <w:r w:rsidRPr="008D30A4">
          <w:rPr>
            <w:rFonts w:ascii="Helvetica" w:eastAsia="Times New Roman" w:hAnsi="Helvetica" w:cs="Times New Roman"/>
            <w:color w:val="5C90D2"/>
            <w:sz w:val="21"/>
            <w:szCs w:val="21"/>
          </w:rPr>
          <w:t>15/2010 / TT-BKHCN</w:t>
        </w:r>
      </w:hyperlink>
      <w:r w:rsidRPr="008D30A4">
        <w:rPr>
          <w:rFonts w:ascii="Helvetica" w:eastAsia="Times New Roman" w:hAnsi="Helvetica" w:cs="Times New Roman"/>
          <w:color w:val="646464"/>
          <w:sz w:val="21"/>
          <w:szCs w:val="21"/>
        </w:rPr>
        <w:t> September 14, 2010 by the Minister of Science and Technology.</w:t>
      </w:r>
      <w:proofErr w:type="gramEnd"/>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2.4.3. Harmful impurities.</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b/>
          <w:bCs/>
          <w:color w:val="646464"/>
          <w:sz w:val="21"/>
          <w:szCs w:val="21"/>
        </w:rPr>
        <w:t>2.5. Unwanted impurities are allowed to mix in imported glass scrap, including:</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2.5.1. Adhesion impurities such as dust, soil, sand.</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2.5.2. Coating on glass surface.</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2.5.3. Other residual impurities are not glass, but also adhere to or detach from imported glass scrap (except Section 2.5.1 and Section 2.5.2) that meet the requirements of Section 2.4. In each shipment, the total weight of impurities prescribed in Section 2.5.3 shall not exceed 2% of the weight of the shipment.</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b/>
          <w:bCs/>
          <w:color w:val="646464"/>
          <w:sz w:val="21"/>
          <w:szCs w:val="21"/>
        </w:rPr>
        <w:t>3. EXAMINATION PROCESS, INSPECTION AND DETERMINATION METHODS</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b/>
          <w:bCs/>
          <w:color w:val="646464"/>
          <w:sz w:val="21"/>
          <w:szCs w:val="21"/>
        </w:rPr>
        <w:t>3.1. Inspection and inspection process for imported glass scrap:</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The inspection and inspection of imported glass scrap cargo shall be carried out through visual inspection or analytical sampling. Inspection agencies and assessment organizations appointed under the provisions of law when conducting inspection and inspection of imported glass scrap must comply with the inspection and examination process in Section 3.1.1 and Section 3.1.2.</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3.1.1. Process of inspection and examination at the scene:</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 xml:space="preserve">a) Field inspection and examination activities shall be carried out by visual inspection of all containers or bulk cargo volumes of imported glass scrap cargo; estimating the </w:t>
      </w:r>
      <w:r w:rsidRPr="008D30A4">
        <w:rPr>
          <w:rFonts w:ascii="Helvetica" w:eastAsia="Times New Roman" w:hAnsi="Helvetica" w:cs="Times New Roman"/>
          <w:color w:val="646464"/>
          <w:sz w:val="21"/>
          <w:szCs w:val="21"/>
        </w:rPr>
        <w:lastRenderedPageBreak/>
        <w:t>impurity ratio and combining with some quick measurement equipment for glass scrap shipment.</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b) The inspection process at the scene is done as follows:</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 General inspection of shipment: type, volume of scrap, quality of imported scrap;</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 Take photos of test locations;</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 Check some parameters by quick-measuring device in the field (for cases where quick measurement is made in the field);</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 Checking the impurity rate: determining the type of accompanied impurities, estimating the percentage (%) of the attached impurity volume.</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c) Results of inspection and examination at the scene shall be handled in one of the following cases:</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 xml:space="preserve">- In case a batch of imported glass scrap is inspected and assessed in accordance with Section 2 of this Regulation, the designated assessment organization shall supply a document on the assessment result (inspection certificate) of the lot. </w:t>
      </w:r>
      <w:proofErr w:type="gramStart"/>
      <w:r w:rsidRPr="008D30A4">
        <w:rPr>
          <w:rFonts w:ascii="Helvetica" w:eastAsia="Times New Roman" w:hAnsi="Helvetica" w:cs="Times New Roman"/>
          <w:color w:val="646464"/>
          <w:sz w:val="21"/>
          <w:szCs w:val="21"/>
        </w:rPr>
        <w:t>glass</w:t>
      </w:r>
      <w:proofErr w:type="gramEnd"/>
      <w:r w:rsidRPr="008D30A4">
        <w:rPr>
          <w:rFonts w:ascii="Helvetica" w:eastAsia="Times New Roman" w:hAnsi="Helvetica" w:cs="Times New Roman"/>
          <w:color w:val="646464"/>
          <w:sz w:val="21"/>
          <w:szCs w:val="21"/>
        </w:rPr>
        <w:t xml:space="preserve"> scrap goods to organizations and individuals that request inspection and inspection agencies, which serve as a basis for inspection agencies to issue notices of state inspection results on the quality of imported glass scrap shipments. </w:t>
      </w:r>
      <w:proofErr w:type="gramStart"/>
      <w:r w:rsidRPr="008D30A4">
        <w:rPr>
          <w:rFonts w:ascii="Helvetica" w:eastAsia="Times New Roman" w:hAnsi="Helvetica" w:cs="Times New Roman"/>
          <w:color w:val="646464"/>
          <w:sz w:val="21"/>
          <w:szCs w:val="21"/>
        </w:rPr>
        <w:t>to</w:t>
      </w:r>
      <w:proofErr w:type="gramEnd"/>
      <w:r w:rsidRPr="008D30A4">
        <w:rPr>
          <w:rFonts w:ascii="Helvetica" w:eastAsia="Times New Roman" w:hAnsi="Helvetica" w:cs="Times New Roman"/>
          <w:color w:val="646464"/>
          <w:sz w:val="21"/>
          <w:szCs w:val="21"/>
        </w:rPr>
        <w:t xml:space="preserve"> carry out customs clearance according to regulations;</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 xml:space="preserve">- In case the batch of imported scrap cargo does not comply with Section 2 of this Regulation, the designated assessment organization shall supply documents on the results of the inspection (assessment certificate) of the shipment of glass scrap to the group. </w:t>
      </w:r>
      <w:proofErr w:type="gramStart"/>
      <w:r w:rsidRPr="008D30A4">
        <w:rPr>
          <w:rFonts w:ascii="Helvetica" w:eastAsia="Times New Roman" w:hAnsi="Helvetica" w:cs="Times New Roman"/>
          <w:color w:val="646464"/>
          <w:sz w:val="21"/>
          <w:szCs w:val="21"/>
        </w:rPr>
        <w:t>organizations</w:t>
      </w:r>
      <w:proofErr w:type="gramEnd"/>
      <w:r w:rsidRPr="008D30A4">
        <w:rPr>
          <w:rFonts w:ascii="Helvetica" w:eastAsia="Times New Roman" w:hAnsi="Helvetica" w:cs="Times New Roman"/>
          <w:color w:val="646464"/>
          <w:sz w:val="21"/>
          <w:szCs w:val="21"/>
        </w:rPr>
        <w:t xml:space="preserve"> and individuals requesting expertise and inspection agencies, to handle them according to regulations;</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 xml:space="preserve">- If the imported </w:t>
      </w:r>
      <w:proofErr w:type="gramStart"/>
      <w:r w:rsidRPr="008D30A4">
        <w:rPr>
          <w:rFonts w:ascii="Helvetica" w:eastAsia="Times New Roman" w:hAnsi="Helvetica" w:cs="Times New Roman"/>
          <w:color w:val="646464"/>
          <w:sz w:val="21"/>
          <w:szCs w:val="21"/>
        </w:rPr>
        <w:t>glass scrap</w:t>
      </w:r>
      <w:proofErr w:type="gramEnd"/>
      <w:r w:rsidRPr="008D30A4">
        <w:rPr>
          <w:rFonts w:ascii="Helvetica" w:eastAsia="Times New Roman" w:hAnsi="Helvetica" w:cs="Times New Roman"/>
          <w:color w:val="646464"/>
          <w:sz w:val="21"/>
          <w:szCs w:val="21"/>
        </w:rPr>
        <w:t xml:space="preserve"> shipment has not been identified in accordance with Section 2 of this Regulation, Section 3.1.2.</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3.1.2. Procedures for checking and inspecting through analytical sampling:</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a) Sampling for analysis and evaluation of quality of imported glass scrap in accordance with Section 2 of this Regulation is carried out as follows:</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 Taking samples for batch of imported glass scrap according to the method in Section 3.2.1. Take photos of all test locations and sampling locations;</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 Determine and assess the technical requirements prescribed in Section 2 of this Regulation. Where analytical results of testing organizations are used, these results should be performed by the organization specified in Section 4.4;</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 For imported glass scrap cargo lots with 02 or more representative samples as prescribed in Section 3.2.1, the inspection results for the imported glass scrap cargo lots shall be the average value of representative sample analysis results.</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b) Results of inspection, sampling and analysis of imported glass scrap are handled in one of the following cases:</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lastRenderedPageBreak/>
        <w:t xml:space="preserve">- In case a batch of imported glass scrap is inspected and assessed in accordance with Section 2 of this Regulation, the designated assessment organization shall supply a document on the assessment result (inspection certificate) of the lot. </w:t>
      </w:r>
      <w:proofErr w:type="gramStart"/>
      <w:r w:rsidRPr="008D30A4">
        <w:rPr>
          <w:rFonts w:ascii="Helvetica" w:eastAsia="Times New Roman" w:hAnsi="Helvetica" w:cs="Times New Roman"/>
          <w:color w:val="646464"/>
          <w:sz w:val="21"/>
          <w:szCs w:val="21"/>
        </w:rPr>
        <w:t>glass</w:t>
      </w:r>
      <w:proofErr w:type="gramEnd"/>
      <w:r w:rsidRPr="008D30A4">
        <w:rPr>
          <w:rFonts w:ascii="Helvetica" w:eastAsia="Times New Roman" w:hAnsi="Helvetica" w:cs="Times New Roman"/>
          <w:color w:val="646464"/>
          <w:sz w:val="21"/>
          <w:szCs w:val="21"/>
        </w:rPr>
        <w:t xml:space="preserve"> scrap goods to organizations and individuals that request inspection and inspection agencies, which serve as a basis for inspection agencies to issue notices of state inspection results on the quality of imported glass scrap shipments. </w:t>
      </w:r>
      <w:proofErr w:type="gramStart"/>
      <w:r w:rsidRPr="008D30A4">
        <w:rPr>
          <w:rFonts w:ascii="Helvetica" w:eastAsia="Times New Roman" w:hAnsi="Helvetica" w:cs="Times New Roman"/>
          <w:color w:val="646464"/>
          <w:sz w:val="21"/>
          <w:szCs w:val="21"/>
        </w:rPr>
        <w:t>to</w:t>
      </w:r>
      <w:proofErr w:type="gramEnd"/>
      <w:r w:rsidRPr="008D30A4">
        <w:rPr>
          <w:rFonts w:ascii="Helvetica" w:eastAsia="Times New Roman" w:hAnsi="Helvetica" w:cs="Times New Roman"/>
          <w:color w:val="646464"/>
          <w:sz w:val="21"/>
          <w:szCs w:val="21"/>
        </w:rPr>
        <w:t xml:space="preserve"> carry out customs clearance according to regulations;</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 xml:space="preserve">- If the imported batch of scrap scrap does not comply with Section 2 of this Regulation, the designated assessment organization shall provide a document on the assessment result (assessment certificate) of the shipment of glass scrap. </w:t>
      </w:r>
      <w:proofErr w:type="gramStart"/>
      <w:r w:rsidRPr="008D30A4">
        <w:rPr>
          <w:rFonts w:ascii="Helvetica" w:eastAsia="Times New Roman" w:hAnsi="Helvetica" w:cs="Times New Roman"/>
          <w:color w:val="646464"/>
          <w:sz w:val="21"/>
          <w:szCs w:val="21"/>
        </w:rPr>
        <w:t>for</w:t>
      </w:r>
      <w:proofErr w:type="gramEnd"/>
      <w:r w:rsidRPr="008D30A4">
        <w:rPr>
          <w:rFonts w:ascii="Helvetica" w:eastAsia="Times New Roman" w:hAnsi="Helvetica" w:cs="Times New Roman"/>
          <w:color w:val="646464"/>
          <w:sz w:val="21"/>
          <w:szCs w:val="21"/>
        </w:rPr>
        <w:t xml:space="preserve"> organizations and individuals requesting expertise and inspection agencies, to conduct handling according to regulations.</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b/>
          <w:bCs/>
          <w:color w:val="646464"/>
          <w:sz w:val="21"/>
          <w:szCs w:val="21"/>
        </w:rPr>
        <w:t>3.2. Methods of sampling and determining the proportion of mass and impurity composition:</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3.2.1. Sampling method to determine the proportion of mass, impurity content:</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a) For shipment of imported glass scrap cargo is bulk cargo (not contained in a container)</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 xml:space="preserve">A representative sample is a sample randomly taken at any 5 positions at different points of the shipment of imported glass scrap (with the distance between sampling points relatively uniform to ensure representativeness, according to a in shapes: rectangle, square, triangle top, z </w:t>
      </w:r>
      <w:proofErr w:type="gramStart"/>
      <w:r w:rsidRPr="008D30A4">
        <w:rPr>
          <w:rFonts w:ascii="Helvetica" w:eastAsia="Times New Roman" w:hAnsi="Helvetica" w:cs="Times New Roman"/>
          <w:color w:val="646464"/>
          <w:sz w:val="21"/>
          <w:szCs w:val="21"/>
        </w:rPr>
        <w:t>shape, ...)</w:t>
      </w:r>
      <w:proofErr w:type="gramEnd"/>
      <w:r w:rsidRPr="008D30A4">
        <w:rPr>
          <w:rFonts w:ascii="Helvetica" w:eastAsia="Times New Roman" w:hAnsi="Helvetica" w:cs="Times New Roman"/>
          <w:color w:val="646464"/>
          <w:sz w:val="21"/>
          <w:szCs w:val="21"/>
        </w:rPr>
        <w:t>. The total weight of representative sample is 10 kg. In case of suspicion that the imported batch of scrap glass does not meet the requirements specified in Section 2 of this Regulation, the inspecting agency shall decide to supplement the representative sample of the consignment according to the sampling method specified in this, but not more than 03 representative samples.</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b) For imported glass scrap cargo contained in containers</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Quality inspection of imported glass scrap is conducted on the basis of taking and analyzing representative samples. A representative sample consists of one or several random samples mixed together, then 10 kg from the well-mixed mass to represent a representative sample (10 kg mass).</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 xml:space="preserve">- Random samples are samples taken at any 5 positions at different points of a selected container (with the distance between sampling locations relatively uniform to ensure representativeness, according to one of shapes: rectangular, square, triangular pyramid, rectangle </w:t>
      </w:r>
      <w:proofErr w:type="gramStart"/>
      <w:r w:rsidRPr="008D30A4">
        <w:rPr>
          <w:rFonts w:ascii="Helvetica" w:eastAsia="Times New Roman" w:hAnsi="Helvetica" w:cs="Times New Roman"/>
          <w:color w:val="646464"/>
          <w:sz w:val="21"/>
          <w:szCs w:val="21"/>
        </w:rPr>
        <w:t>The</w:t>
      </w:r>
      <w:proofErr w:type="gramEnd"/>
      <w:r w:rsidRPr="008D30A4">
        <w:rPr>
          <w:rFonts w:ascii="Helvetica" w:eastAsia="Times New Roman" w:hAnsi="Helvetica" w:cs="Times New Roman"/>
          <w:color w:val="646464"/>
          <w:sz w:val="21"/>
          <w:szCs w:val="21"/>
        </w:rPr>
        <w:t xml:space="preserve"> weight of a random sample is 10 kg.</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 For imported glass scrap cargo batch with less than 05 containers, one container shall be selected for random sampling and a representative sample for imported glass scrap cargo.</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 For imported glass scrap cargo batch with from 5 to less than 20 containers, select 2 containers for random sampling. A representative sample is a uniform sample of two random samples.</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 xml:space="preserve">- For imported glass scrap cargo batch with 20 containers or more, 10% of the containers shall be selected for taking random samples (number of random samples rounded off). Where the number of random samples is less than 10, these samples are mixed together into a representative sample. Where the number of random samples is greater than 10 samples, then every 10 random samples are mixed into a representative </w:t>
      </w:r>
      <w:r w:rsidRPr="008D30A4">
        <w:rPr>
          <w:rFonts w:ascii="Helvetica" w:eastAsia="Times New Roman" w:hAnsi="Helvetica" w:cs="Times New Roman"/>
          <w:color w:val="646464"/>
          <w:sz w:val="21"/>
          <w:szCs w:val="21"/>
        </w:rPr>
        <w:lastRenderedPageBreak/>
        <w:t>sample; </w:t>
      </w:r>
      <w:proofErr w:type="gramStart"/>
      <w:r w:rsidRPr="008D30A4">
        <w:rPr>
          <w:rFonts w:ascii="Helvetica" w:eastAsia="Times New Roman" w:hAnsi="Helvetica" w:cs="Times New Roman"/>
          <w:color w:val="646464"/>
          <w:sz w:val="21"/>
          <w:szCs w:val="21"/>
        </w:rPr>
        <w:t>The</w:t>
      </w:r>
      <w:proofErr w:type="gramEnd"/>
      <w:r w:rsidRPr="008D30A4">
        <w:rPr>
          <w:rFonts w:ascii="Helvetica" w:eastAsia="Times New Roman" w:hAnsi="Helvetica" w:cs="Times New Roman"/>
          <w:color w:val="646464"/>
          <w:sz w:val="21"/>
          <w:szCs w:val="21"/>
        </w:rPr>
        <w:t xml:space="preserve"> remaining odd random sample (if any) is mixed into a representative sample. A shipment of imported glass scrap may have one or several representative samples.</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3.2.2. Method of determining the impurity ratio:</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Carry out separation, classification of impurities by physical and mechanical methods to separate impurities from glass and weigh their impurities.</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Impurity ratio is the ratio of the amount of impurities to the total mass of the test sample, expressed as a percentage (%).</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3.2.3. Method of determining the impurity composition:</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a) Determination of concentration of radioactivity of imported glass scrap batch shall comply with TCVN 11969: 2005 (ISO 11932: 1996) - National standard of radiation safety - Measurement of activity of solid materials is considered as: Non-radioactive waste for recycling, reuse or burial.</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b) The determination of hazardous waste threshold in the amount of impurities separated from imported glass scraps complies with QCVN 07: 2009 / BTNMT- National technical regulation on hazardous waste threshold promulgated together with Circular Circular No. </w:t>
      </w:r>
      <w:hyperlink r:id="rId12" w:tooltip="Circular 25/2009 / TT-BTNMT national environmental standards" w:history="1">
        <w:r w:rsidRPr="008D30A4">
          <w:rPr>
            <w:rFonts w:ascii="Helvetica" w:eastAsia="Times New Roman" w:hAnsi="Helvetica" w:cs="Times New Roman"/>
            <w:color w:val="5C90D2"/>
            <w:sz w:val="21"/>
            <w:szCs w:val="21"/>
          </w:rPr>
          <w:t>25/2009 / TT-BTNMT of</w:t>
        </w:r>
      </w:hyperlink>
      <w:r w:rsidRPr="008D30A4">
        <w:rPr>
          <w:rFonts w:ascii="Helvetica" w:eastAsia="Times New Roman" w:hAnsi="Helvetica" w:cs="Times New Roman"/>
          <w:color w:val="646464"/>
          <w:sz w:val="21"/>
          <w:szCs w:val="21"/>
        </w:rPr>
        <w:t> November 16, 2009, of the Minister of Natural Resources and Environment and the detailed list of hazardous wastes and potentially hazardous wastes specified in the Appendix Table 1 of Circular No. </w:t>
      </w:r>
      <w:hyperlink r:id="rId13" w:tooltip="Circular 36/2015 / TT-BTNMT management of hazardous waste" w:history="1">
        <w:proofErr w:type="gramStart"/>
        <w:r w:rsidRPr="008D30A4">
          <w:rPr>
            <w:rFonts w:ascii="Helvetica" w:eastAsia="Times New Roman" w:hAnsi="Helvetica" w:cs="Times New Roman"/>
            <w:color w:val="5C90D2"/>
            <w:sz w:val="21"/>
            <w:szCs w:val="21"/>
          </w:rPr>
          <w:t>36/2015 / TT-BTNMT of</w:t>
        </w:r>
      </w:hyperlink>
      <w:r w:rsidRPr="008D30A4">
        <w:rPr>
          <w:rFonts w:ascii="Helvetica" w:eastAsia="Times New Roman" w:hAnsi="Helvetica" w:cs="Times New Roman"/>
          <w:color w:val="646464"/>
          <w:sz w:val="21"/>
          <w:szCs w:val="21"/>
        </w:rPr>
        <w:t> June 30, 2015 of the Minister of Natural Resources and Environment on hazardous waste management.</w:t>
      </w:r>
      <w:proofErr w:type="gramEnd"/>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b/>
          <w:bCs/>
          <w:color w:val="646464"/>
          <w:sz w:val="21"/>
          <w:szCs w:val="21"/>
        </w:rPr>
        <w:t>4. MANAGEMENT PROVISIONS</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4.1. Scraps imported glass as raw materials for production are imported group 2 goods, subject to state inspection of the quality of imported goods as prescribed in Decree No. 132/2008 / ND-QP of January 31 In December 2008, the Government details the implementation of a number of articles of the Law on Product and Goods Quality (hereinafter referred to as Decree No. </w:t>
      </w:r>
      <w:hyperlink r:id="rId14" w:tooltip="Decree 132/2008 / ND-CP guides the Law on Product and goods quality" w:history="1">
        <w:r w:rsidRPr="008D30A4">
          <w:rPr>
            <w:rFonts w:ascii="Helvetica" w:eastAsia="Times New Roman" w:hAnsi="Helvetica" w:cs="Times New Roman"/>
            <w:color w:val="5C90D2"/>
            <w:sz w:val="21"/>
            <w:szCs w:val="21"/>
          </w:rPr>
          <w:t>132/2008 / ND-CP</w:t>
        </w:r>
      </w:hyperlink>
      <w:r w:rsidRPr="008D30A4">
        <w:rPr>
          <w:rFonts w:ascii="Helvetica" w:eastAsia="Times New Roman" w:hAnsi="Helvetica" w:cs="Times New Roman"/>
          <w:color w:val="646464"/>
          <w:sz w:val="21"/>
          <w:szCs w:val="21"/>
        </w:rPr>
        <w:t> ) and Decree No. </w:t>
      </w:r>
      <w:hyperlink r:id="rId15" w:tooltip="Decree 74/2018 / ND-CP amended 13/2008 / ND-CP guiding the Law on Goods and Product Quality" w:history="1">
        <w:proofErr w:type="gramStart"/>
        <w:r w:rsidRPr="008D30A4">
          <w:rPr>
            <w:rFonts w:ascii="Helvetica" w:eastAsia="Times New Roman" w:hAnsi="Helvetica" w:cs="Times New Roman"/>
            <w:color w:val="5C90D2"/>
            <w:sz w:val="21"/>
            <w:szCs w:val="21"/>
          </w:rPr>
          <w:t>74/2018 / ND.</w:t>
        </w:r>
        <w:proofErr w:type="gramEnd"/>
        <w:r w:rsidRPr="008D30A4">
          <w:rPr>
            <w:rFonts w:ascii="Helvetica" w:eastAsia="Times New Roman" w:hAnsi="Helvetica" w:cs="Times New Roman"/>
            <w:color w:val="5C90D2"/>
            <w:sz w:val="21"/>
            <w:szCs w:val="21"/>
          </w:rPr>
          <w:t xml:space="preserve"> -CP</w:t>
        </w:r>
      </w:hyperlink>
      <w:r w:rsidRPr="008D30A4">
        <w:rPr>
          <w:rFonts w:ascii="Helvetica" w:eastAsia="Times New Roman" w:hAnsi="Helvetica" w:cs="Times New Roman"/>
          <w:color w:val="646464"/>
          <w:sz w:val="21"/>
          <w:szCs w:val="21"/>
        </w:rPr>
        <w:t> and related laws.</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4.1.1. Organizations and individuals importing glass scrap as raw production materials must carry out the procedures for state inspection of quality of imported glass scrap according to law, specifically as follows:</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a) Registering state inspection of quality of imported glass scrap at the inspection agency. A dossier of registration for state inspection comprises: documents specified at Point a, Clause 2c, Article 7 of Decree No. </w:t>
      </w:r>
      <w:hyperlink r:id="rId16" w:tooltip="Decree 132/2008 / ND-CP guides the Law on Product and goods quality" w:history="1">
        <w:r w:rsidRPr="008D30A4">
          <w:rPr>
            <w:rFonts w:ascii="Helvetica" w:eastAsia="Times New Roman" w:hAnsi="Helvetica" w:cs="Times New Roman"/>
            <w:color w:val="5C90D2"/>
            <w:sz w:val="21"/>
            <w:szCs w:val="21"/>
          </w:rPr>
          <w:t>132/2008 / ND-CP</w:t>
        </w:r>
      </w:hyperlink>
      <w:r w:rsidRPr="008D30A4">
        <w:rPr>
          <w:rFonts w:ascii="Helvetica" w:eastAsia="Times New Roman" w:hAnsi="Helvetica" w:cs="Times New Roman"/>
          <w:color w:val="646464"/>
          <w:sz w:val="21"/>
          <w:szCs w:val="21"/>
        </w:rPr>
        <w:t> amended and supplemented in Clause 3, Article 1 of Decree No. </w:t>
      </w:r>
      <w:hyperlink r:id="rId17" w:tooltip="Decree 74/2018 / ND-CP amended 13/2008 / ND-CP guiding the Law on Goods and Product Quality" w:history="1">
        <w:r w:rsidRPr="008D30A4">
          <w:rPr>
            <w:rFonts w:ascii="Helvetica" w:eastAsia="Times New Roman" w:hAnsi="Helvetica" w:cs="Times New Roman"/>
            <w:color w:val="5C90D2"/>
            <w:sz w:val="21"/>
            <w:szCs w:val="21"/>
          </w:rPr>
          <w:t>74 / 2018 / ND-CP</w:t>
        </w:r>
      </w:hyperlink>
      <w:r w:rsidRPr="008D30A4">
        <w:rPr>
          <w:rFonts w:ascii="Helvetica" w:eastAsia="Times New Roman" w:hAnsi="Helvetica" w:cs="Times New Roman"/>
          <w:color w:val="646464"/>
          <w:sz w:val="21"/>
          <w:szCs w:val="21"/>
        </w:rPr>
        <w:t> and other papers related to scrap import activities in accordance with the law on environmental protection;</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 xml:space="preserve">b) Send a written notice to the customs authority, inspection authority and designated inspection organization about the time, place of inspection and sampling to assess the quality of imported glass scrap as prescribed. </w:t>
      </w:r>
      <w:proofErr w:type="gramStart"/>
      <w:r w:rsidRPr="008D30A4">
        <w:rPr>
          <w:rFonts w:ascii="Helvetica" w:eastAsia="Times New Roman" w:hAnsi="Helvetica" w:cs="Times New Roman"/>
          <w:color w:val="646464"/>
          <w:sz w:val="21"/>
          <w:szCs w:val="21"/>
        </w:rPr>
        <w:t>under</w:t>
      </w:r>
      <w:proofErr w:type="gramEnd"/>
      <w:r w:rsidRPr="008D30A4">
        <w:rPr>
          <w:rFonts w:ascii="Helvetica" w:eastAsia="Times New Roman" w:hAnsi="Helvetica" w:cs="Times New Roman"/>
          <w:color w:val="646464"/>
          <w:sz w:val="21"/>
          <w:szCs w:val="21"/>
        </w:rPr>
        <w:t xml:space="preserve"> the law;</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c) Cooperate with inspection agencies and relevant agencies in the process of examining and assessing the quality of imported glass scrap.</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lastRenderedPageBreak/>
        <w:t>4.1.2. The inspection agency receives, inspects and processes the state inspection registration dossier for quality of imported glass scrap as prescribed in Clause 2c Article 7 of Decree No. </w:t>
      </w:r>
      <w:hyperlink r:id="rId18" w:tooltip="Decree 132/2008 / ND-CP guides the Law on Product and goods quality" w:history="1">
        <w:r w:rsidRPr="008D30A4">
          <w:rPr>
            <w:rFonts w:ascii="Helvetica" w:eastAsia="Times New Roman" w:hAnsi="Helvetica" w:cs="Times New Roman"/>
            <w:color w:val="5C90D2"/>
            <w:sz w:val="21"/>
            <w:szCs w:val="21"/>
          </w:rPr>
          <w:t>132/2008 / ND-CP</w:t>
        </w:r>
      </w:hyperlink>
      <w:r w:rsidRPr="008D30A4">
        <w:rPr>
          <w:rFonts w:ascii="Helvetica" w:eastAsia="Times New Roman" w:hAnsi="Helvetica" w:cs="Times New Roman"/>
          <w:color w:val="646464"/>
          <w:sz w:val="21"/>
          <w:szCs w:val="21"/>
        </w:rPr>
        <w:t xml:space="preserve"> amended </w:t>
      </w:r>
      <w:proofErr w:type="gramStart"/>
      <w:r w:rsidRPr="008D30A4">
        <w:rPr>
          <w:rFonts w:ascii="Helvetica" w:eastAsia="Times New Roman" w:hAnsi="Helvetica" w:cs="Times New Roman"/>
          <w:color w:val="646464"/>
          <w:sz w:val="21"/>
          <w:szCs w:val="21"/>
        </w:rPr>
        <w:t>To</w:t>
      </w:r>
      <w:proofErr w:type="gramEnd"/>
      <w:r w:rsidRPr="008D30A4">
        <w:rPr>
          <w:rFonts w:ascii="Helvetica" w:eastAsia="Times New Roman" w:hAnsi="Helvetica" w:cs="Times New Roman"/>
          <w:color w:val="646464"/>
          <w:sz w:val="21"/>
          <w:szCs w:val="21"/>
        </w:rPr>
        <w:t xml:space="preserve"> amend and supplement Clause 3, Article 1 of Decree No. </w:t>
      </w:r>
      <w:hyperlink r:id="rId19" w:tooltip="Decree 74/2018 / ND-CP amended 13/2008 / ND-CP guiding the Law on Goods and Product Quality" w:history="1">
        <w:r w:rsidRPr="008D30A4">
          <w:rPr>
            <w:rFonts w:ascii="Helvetica" w:eastAsia="Times New Roman" w:hAnsi="Helvetica" w:cs="Times New Roman"/>
            <w:color w:val="5C90D2"/>
            <w:sz w:val="21"/>
            <w:szCs w:val="21"/>
          </w:rPr>
          <w:t>74/2018 / ND-CP</w:t>
        </w:r>
      </w:hyperlink>
      <w:r w:rsidRPr="008D30A4">
        <w:rPr>
          <w:rFonts w:ascii="Helvetica" w:eastAsia="Times New Roman" w:hAnsi="Helvetica" w:cs="Times New Roman"/>
          <w:color w:val="646464"/>
          <w:sz w:val="21"/>
          <w:szCs w:val="21"/>
        </w:rPr>
        <w:t> , specifically as follows:</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a) Receiving registration documents for state inspection of quality of imported glass scrap;</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 xml:space="preserve">b) Preside over and cooperate with customs authorities, appointed inspection organizations and relevant agencies to carry out inspection and sampling (in case of sampling) to assess the quality of goods lots. </w:t>
      </w:r>
      <w:proofErr w:type="gramStart"/>
      <w:r w:rsidRPr="008D30A4">
        <w:rPr>
          <w:rFonts w:ascii="Helvetica" w:eastAsia="Times New Roman" w:hAnsi="Helvetica" w:cs="Times New Roman"/>
          <w:color w:val="646464"/>
          <w:sz w:val="21"/>
          <w:szCs w:val="21"/>
        </w:rPr>
        <w:t>scrap</w:t>
      </w:r>
      <w:proofErr w:type="gramEnd"/>
      <w:r w:rsidRPr="008D30A4">
        <w:rPr>
          <w:rFonts w:ascii="Helvetica" w:eastAsia="Times New Roman" w:hAnsi="Helvetica" w:cs="Times New Roman"/>
          <w:color w:val="646464"/>
          <w:sz w:val="21"/>
          <w:szCs w:val="21"/>
        </w:rPr>
        <w:t xml:space="preserve"> glass imported in accordance with the law;</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c) Notify the result of state inspection of quality of imported glass scrap to organizations and individuals registering for inspection in accordance with law.</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 xml:space="preserve">4.2. Shipments of glass scrap imported into Vietnam must be inspected, inspected and assessed in conformity with the technical regulations in Section 2 of this Regulation, serving as a basis for inspection agencies to handle according to regulations. </w:t>
      </w:r>
      <w:proofErr w:type="gramStart"/>
      <w:r w:rsidRPr="008D30A4">
        <w:rPr>
          <w:rFonts w:ascii="Helvetica" w:eastAsia="Times New Roman" w:hAnsi="Helvetica" w:cs="Times New Roman"/>
          <w:color w:val="646464"/>
          <w:sz w:val="21"/>
          <w:szCs w:val="21"/>
        </w:rPr>
        <w:t>law</w:t>
      </w:r>
      <w:proofErr w:type="gramEnd"/>
      <w:r w:rsidRPr="008D30A4">
        <w:rPr>
          <w:rFonts w:ascii="Helvetica" w:eastAsia="Times New Roman" w:hAnsi="Helvetica" w:cs="Times New Roman"/>
          <w:color w:val="646464"/>
          <w:sz w:val="21"/>
          <w:szCs w:val="21"/>
        </w:rPr>
        <w:t>.</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4.3. Inspection of imported glass scrap is conducted by an appointed assessment organization or recognized in accordance with law.</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4.4. The determination of concentration and concentration of environmental parameters must be done by organizations that have been granted certificates of eligibility for environmental monitoring service activities according to the provisions of Decree No. </w:t>
      </w:r>
      <w:hyperlink r:id="rId20" w:tooltip="Decree 127/2014 / ND-CP Stipulating conditions for organizing environmental monitoring services" w:history="1">
        <w:r w:rsidRPr="008D30A4">
          <w:rPr>
            <w:rFonts w:ascii="Helvetica" w:eastAsia="Times New Roman" w:hAnsi="Helvetica" w:cs="Times New Roman"/>
            <w:color w:val="5C90D2"/>
            <w:sz w:val="21"/>
            <w:szCs w:val="21"/>
          </w:rPr>
          <w:t>127/2014 / ND -CP</w:t>
        </w:r>
      </w:hyperlink>
      <w:r w:rsidRPr="008D30A4">
        <w:rPr>
          <w:rFonts w:ascii="Helvetica" w:eastAsia="Times New Roman" w:hAnsi="Helvetica" w:cs="Times New Roman"/>
          <w:color w:val="646464"/>
          <w:sz w:val="21"/>
          <w:szCs w:val="21"/>
        </w:rPr>
        <w:t> dated December 31, 2014 of the Government stipulating conditions of organizations conducting environmental monitoring services. Determination of percentage, weight, impurity content and other parameters is done by the organization that has been granted the Certificate of testing operation registration as prescribed in Decree No. </w:t>
      </w:r>
      <w:hyperlink r:id="rId21" w:tooltip="Decree 107/2016 / ND-CP regulates the business of conformity assessment services 2016" w:history="1">
        <w:proofErr w:type="gramStart"/>
        <w:r w:rsidRPr="008D30A4">
          <w:rPr>
            <w:rFonts w:ascii="Helvetica" w:eastAsia="Times New Roman" w:hAnsi="Helvetica" w:cs="Times New Roman"/>
            <w:color w:val="5C90D2"/>
            <w:sz w:val="21"/>
            <w:szCs w:val="21"/>
          </w:rPr>
          <w:t>107/2016 / ND-CP</w:t>
        </w:r>
      </w:hyperlink>
      <w:r w:rsidRPr="008D30A4">
        <w:rPr>
          <w:rFonts w:ascii="Helvetica" w:eastAsia="Times New Roman" w:hAnsi="Helvetica" w:cs="Times New Roman"/>
          <w:color w:val="646464"/>
          <w:sz w:val="21"/>
          <w:szCs w:val="21"/>
        </w:rPr>
        <w:t> .</w:t>
      </w:r>
      <w:proofErr w:type="gramEnd"/>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 xml:space="preserve">4.5. The designated inspection organization shall provide documents on the results of inspection of glass scrap cargo (inspection certificates) to the organizations or individuals requesting assessment and inspection agencies. In particular, the content of inspection certificate must fully show results of mass ratio, impurity content and other technical regulations in Section 2 of this Regulation (enclosed with: photos of the units). </w:t>
      </w:r>
      <w:proofErr w:type="gramStart"/>
      <w:r w:rsidRPr="008D30A4">
        <w:rPr>
          <w:rFonts w:ascii="Helvetica" w:eastAsia="Times New Roman" w:hAnsi="Helvetica" w:cs="Times New Roman"/>
          <w:color w:val="646464"/>
          <w:sz w:val="21"/>
          <w:szCs w:val="21"/>
        </w:rPr>
        <w:t>inspection</w:t>
      </w:r>
      <w:proofErr w:type="gramEnd"/>
      <w:r w:rsidRPr="008D30A4">
        <w:rPr>
          <w:rFonts w:ascii="Helvetica" w:eastAsia="Times New Roman" w:hAnsi="Helvetica" w:cs="Times New Roman"/>
          <w:color w:val="646464"/>
          <w:sz w:val="21"/>
          <w:szCs w:val="21"/>
        </w:rPr>
        <w:t xml:space="preserve"> positions and sampling locations are stored on CD / DVDs; return of analysis and testing results of representative samples provided by organizations that have been granted certificates of eligibility for translation activities Department of environmental monitoring or Certificate of registration of testing activities).</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b/>
          <w:bCs/>
          <w:color w:val="646464"/>
          <w:sz w:val="21"/>
          <w:szCs w:val="21"/>
        </w:rPr>
        <w:t>5. ORGANIZATION OF IMPLEMENTATION</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5.1. State management agencies on environmental protection and organizations and individuals involved in the import of glass scrap from abroad must comply with the provisions of this Regulation.</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5.2. State management agencies in charge of environmental protection shall guide and inspect the implementation of this Regulation.</w:t>
      </w:r>
    </w:p>
    <w:p w:rsidR="008D30A4" w:rsidRPr="008D30A4" w:rsidRDefault="008D30A4" w:rsidP="008D30A4">
      <w:pPr>
        <w:shd w:val="clear" w:color="auto" w:fill="FFFFFF"/>
        <w:spacing w:before="120" w:after="300" w:line="240" w:lineRule="auto"/>
        <w:jc w:val="both"/>
        <w:rPr>
          <w:rFonts w:ascii="Helvetica" w:eastAsia="Times New Roman" w:hAnsi="Helvetica" w:cs="Times New Roman"/>
          <w:color w:val="646464"/>
          <w:sz w:val="21"/>
          <w:szCs w:val="21"/>
        </w:rPr>
      </w:pPr>
      <w:r w:rsidRPr="008D30A4">
        <w:rPr>
          <w:rFonts w:ascii="Helvetica" w:eastAsia="Times New Roman" w:hAnsi="Helvetica" w:cs="Times New Roman"/>
          <w:color w:val="646464"/>
          <w:sz w:val="21"/>
          <w:szCs w:val="21"/>
        </w:rPr>
        <w:t>5.3. In case the legal documents cited in this Regulation are amended, supplemented or replaced, the provisions of the new document will apply. In case the standards cited in this Regulation are amended, supplemented or replaced, the new documents will be applied</w:t>
      </w:r>
      <w:proofErr w:type="gramStart"/>
      <w:r w:rsidRPr="008D30A4">
        <w:rPr>
          <w:rFonts w:ascii="Helvetica" w:eastAsia="Times New Roman" w:hAnsi="Helvetica" w:cs="Times New Roman"/>
          <w:color w:val="646464"/>
          <w:sz w:val="21"/>
          <w:szCs w:val="21"/>
        </w:rPr>
        <w:t>./</w:t>
      </w:r>
      <w:proofErr w:type="gramEnd"/>
      <w:r w:rsidRPr="008D30A4">
        <w:rPr>
          <w:rFonts w:ascii="Helvetica" w:eastAsia="Times New Roman" w:hAnsi="Helvetica" w:cs="Times New Roman"/>
          <w:color w:val="646464"/>
          <w:sz w:val="21"/>
          <w:szCs w:val="21"/>
        </w:rPr>
        <w:t>.</w:t>
      </w:r>
    </w:p>
    <w:p w:rsidR="00200EB1" w:rsidRDefault="00200EB1">
      <w:bookmarkStart w:id="0" w:name="_GoBack"/>
      <w:bookmarkEnd w:id="0"/>
    </w:p>
    <w:sectPr w:rsidR="00200EB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AC5"/>
    <w:rsid w:val="00200EB1"/>
    <w:rsid w:val="008D30A4"/>
    <w:rsid w:val="00F07A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D30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30A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D30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30A4"/>
  </w:style>
  <w:style w:type="character" w:styleId="Hyperlink">
    <w:name w:val="Hyperlink"/>
    <w:basedOn w:val="DefaultParagraphFont"/>
    <w:uiPriority w:val="99"/>
    <w:semiHidden/>
    <w:unhideWhenUsed/>
    <w:rsid w:val="008D30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D30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30A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D30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30A4"/>
  </w:style>
  <w:style w:type="character" w:styleId="Hyperlink">
    <w:name w:val="Hyperlink"/>
    <w:basedOn w:val="DefaultParagraphFont"/>
    <w:uiPriority w:val="99"/>
    <w:semiHidden/>
    <w:unhideWhenUsed/>
    <w:rsid w:val="008D30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645499">
      <w:bodyDiv w:val="1"/>
      <w:marLeft w:val="0"/>
      <w:marRight w:val="0"/>
      <w:marTop w:val="0"/>
      <w:marBottom w:val="0"/>
      <w:divBdr>
        <w:top w:val="none" w:sz="0" w:space="0" w:color="auto"/>
        <w:left w:val="none" w:sz="0" w:space="0" w:color="auto"/>
        <w:bottom w:val="none" w:sz="0" w:space="0" w:color="auto"/>
        <w:right w:val="none" w:sz="0" w:space="0" w:color="auto"/>
      </w:divBdr>
      <w:divsChild>
        <w:div w:id="630329657">
          <w:marLeft w:val="0"/>
          <w:marRight w:val="0"/>
          <w:marTop w:val="0"/>
          <w:marBottom w:val="0"/>
          <w:divBdr>
            <w:top w:val="none" w:sz="0" w:space="0" w:color="auto"/>
            <w:left w:val="none" w:sz="0" w:space="0" w:color="auto"/>
            <w:bottom w:val="none" w:sz="0" w:space="0" w:color="auto"/>
            <w:right w:val="none" w:sz="0" w:space="0" w:color="auto"/>
          </w:divBdr>
          <w:divsChild>
            <w:div w:id="191203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banphapluat.co/nghi-dinh-74-2018-nd-cp-sua-doi-13-2008-nd-cp-huong-dan-luat-chat-luong-san-pham-hang-hoa" TargetMode="External"/><Relationship Id="rId13" Type="http://schemas.openxmlformats.org/officeDocument/2006/relationships/hyperlink" Target="https://vanbanphapluat.co/thong-tu-36-2015-tt-btnmt-quan-ly-chat-thai-nguy-hai" TargetMode="External"/><Relationship Id="rId18" Type="http://schemas.openxmlformats.org/officeDocument/2006/relationships/hyperlink" Target="https://vanbanphapluat.co/nghi-dinh-132-2008-nd-cp-huong-dan-luat-chat-luong-san-pham-hang-hoa" TargetMode="External"/><Relationship Id="rId3" Type="http://schemas.openxmlformats.org/officeDocument/2006/relationships/settings" Target="settings.xml"/><Relationship Id="rId21" Type="http://schemas.openxmlformats.org/officeDocument/2006/relationships/hyperlink" Target="https://vanbanphapluat.co/nghi-dinh-107-2016-nd-cp-quy-dinh-kinh-doanh-dich-vu-danh-gia-su-phu-hop-2016" TargetMode="External"/><Relationship Id="rId7" Type="http://schemas.openxmlformats.org/officeDocument/2006/relationships/hyperlink" Target="https://vanbanphapluat.co/nghi-dinh-107-2016-nd-cp-quy-dinh-kinh-doanh-dich-vu-danh-gia-su-phu-hop-2016" TargetMode="External"/><Relationship Id="rId12" Type="http://schemas.openxmlformats.org/officeDocument/2006/relationships/hyperlink" Target="https://vanbanphapluat.co/thong-tu-25-2009-tt-btnmt-quy-chuan-quoc-gia-moi-truong" TargetMode="External"/><Relationship Id="rId17" Type="http://schemas.openxmlformats.org/officeDocument/2006/relationships/hyperlink" Target="https://vanbanphapluat.co/nghi-dinh-74-2018-nd-cp-sua-doi-13-2008-nd-cp-huong-dan-luat-chat-luong-san-pham-hang-hoa" TargetMode="External"/><Relationship Id="rId2" Type="http://schemas.microsoft.com/office/2007/relationships/stylesWithEffects" Target="stylesWithEffects.xml"/><Relationship Id="rId16" Type="http://schemas.openxmlformats.org/officeDocument/2006/relationships/hyperlink" Target="https://vanbanphapluat.co/nghi-dinh-132-2008-nd-cp-huong-dan-luat-chat-luong-san-pham-hang-hoa" TargetMode="External"/><Relationship Id="rId20" Type="http://schemas.openxmlformats.org/officeDocument/2006/relationships/hyperlink" Target="https://vanbanphapluat.co/nghi-dinh-127-2014-nd-cp-quy-dinh-dieu-kien-to-chuc-hoat-dong-dich-vu-quan-trac-moi-truong" TargetMode="External"/><Relationship Id="rId1" Type="http://schemas.openxmlformats.org/officeDocument/2006/relationships/styles" Target="styles.xml"/><Relationship Id="rId6" Type="http://schemas.openxmlformats.org/officeDocument/2006/relationships/hyperlink" Target="https://vanbanphapluat.co/nghi-dinh-107-2016-nd-cp-quy-dinh-kinh-doanh-dich-vu-danh-gia-su-phu-hop-2016" TargetMode="External"/><Relationship Id="rId11" Type="http://schemas.openxmlformats.org/officeDocument/2006/relationships/hyperlink" Target="https://vanbanphapluat.co/thong-tu-15-2010-tt-bkhcn-quy-chuan-ky-thuat-quoc-gia-an-toan-buc-xa" TargetMode="External"/><Relationship Id="rId5" Type="http://schemas.openxmlformats.org/officeDocument/2006/relationships/hyperlink" Target="https://vanbanphapluat.co/thong-tu-09-2018-tt-btnmt-quy-chuan-ky-thuat-quoc-gia-moi-truong-doi-voi-phe-lieu-thuy-tinh" TargetMode="External"/><Relationship Id="rId15" Type="http://schemas.openxmlformats.org/officeDocument/2006/relationships/hyperlink" Target="https://vanbanphapluat.co/nghi-dinh-74-2018-nd-cp-sua-doi-13-2008-nd-cp-huong-dan-luat-chat-luong-san-pham-hang-hoa" TargetMode="External"/><Relationship Id="rId23" Type="http://schemas.openxmlformats.org/officeDocument/2006/relationships/theme" Target="theme/theme1.xml"/><Relationship Id="rId10" Type="http://schemas.openxmlformats.org/officeDocument/2006/relationships/hyperlink" Target="https://vanbanphapluat.co/nghi-dinh-74-2018-nd-cp-sua-doi-13-2008-nd-cp-huong-dan-luat-chat-luong-san-pham-hang-hoa" TargetMode="External"/><Relationship Id="rId19" Type="http://schemas.openxmlformats.org/officeDocument/2006/relationships/hyperlink" Target="https://vanbanphapluat.co/nghi-dinh-74-2018-nd-cp-sua-doi-13-2008-nd-cp-huong-dan-luat-chat-luong-san-pham-hang-hoa" TargetMode="External"/><Relationship Id="rId4" Type="http://schemas.openxmlformats.org/officeDocument/2006/relationships/webSettings" Target="webSettings.xml"/><Relationship Id="rId9" Type="http://schemas.openxmlformats.org/officeDocument/2006/relationships/hyperlink" Target="https://vanbanphapluat.co/nghi-dinh-132-2008-nd-cp-huong-dan-luat-chat-luong-san-pham-hang-hoa" TargetMode="External"/><Relationship Id="rId14" Type="http://schemas.openxmlformats.org/officeDocument/2006/relationships/hyperlink" Target="https://vanbanphapluat.co/nghi-dinh-132-2008-nd-cp-huong-dan-luat-chat-luong-san-pham-hang-ho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3395</Words>
  <Characters>19353</Characters>
  <Application>Microsoft Office Word</Application>
  <DocSecurity>0</DocSecurity>
  <Lines>161</Lines>
  <Paragraphs>45</Paragraphs>
  <ScaleCrop>false</ScaleCrop>
  <Company/>
  <LinksUpToDate>false</LinksUpToDate>
  <CharactersWithSpaces>22703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Liu</dc:creator>
  <cp:keywords/>
  <dc:description/>
  <cp:lastModifiedBy>Lily Liu</cp:lastModifiedBy>
  <cp:revision>2</cp:revision>
  <dcterms:created xsi:type="dcterms:W3CDTF">2019-10-17T09:10:00Z</dcterms:created>
  <dcterms:modified xsi:type="dcterms:W3CDTF">2019-10-17T09:10:00Z</dcterms:modified>
</cp:coreProperties>
</file>